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计算机硬件维修服务</w:t>
      </w:r>
      <w:r>
        <w:rPr>
          <w:rFonts w:hint="eastAsia"/>
          <w:lang w:val="en-US" w:eastAsia="zh-CN"/>
        </w:rPr>
        <w:t>参数</w:t>
      </w:r>
    </w:p>
    <w:p>
      <w:pPr>
        <w:adjustRightInd w:val="0"/>
        <w:snapToGrid w:val="0"/>
        <w:spacing w:line="360" w:lineRule="auto"/>
        <w:ind w:firstLine="640" w:firstLineChars="200"/>
        <w:rPr>
          <w:rStyle w:val="9"/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9"/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Style w:val="9"/>
          <w:rFonts w:hint="eastAsia" w:ascii="方正仿宋_GB2312" w:hAnsi="方正仿宋_GB2312" w:eastAsia="方正仿宋_GB2312" w:cs="方正仿宋_GB2312"/>
          <w:sz w:val="32"/>
          <w:szCs w:val="32"/>
        </w:rPr>
        <w:t>中标人须派至少1</w:t>
      </w:r>
      <w:bookmarkStart w:id="0" w:name="_GoBack"/>
      <w:bookmarkEnd w:id="0"/>
      <w:r>
        <w:rPr>
          <w:rStyle w:val="9"/>
          <w:rFonts w:hint="eastAsia" w:ascii="方正仿宋_GB2312" w:hAnsi="方正仿宋_GB2312" w:eastAsia="方正仿宋_GB2312" w:cs="方正仿宋_GB2312"/>
          <w:sz w:val="32"/>
          <w:szCs w:val="32"/>
        </w:rPr>
        <w:t>名具有计算机设备硬软件维护经验的技术员常驻医院。要求常驻技术员始终保持主动积极的工作态度，对故障的解决不拖延、不回避、不推诿。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服务内容主要包括：赤峰市医院计算机维修、安装，打印机、读卡器等外接设备。</w:t>
      </w:r>
    </w:p>
    <w:p>
      <w:pPr>
        <w:adjustRightInd w:val="0"/>
        <w:snapToGrid w:val="0"/>
        <w:spacing w:line="360" w:lineRule="auto"/>
        <w:ind w:firstLine="640" w:firstLineChars="200"/>
        <w:rPr>
          <w:rStyle w:val="9"/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9"/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Style w:val="9"/>
          <w:rFonts w:hint="eastAsia" w:ascii="方正仿宋_GB2312" w:hAnsi="方正仿宋_GB2312" w:eastAsia="方正仿宋_GB2312" w:cs="方正仿宋_GB2312"/>
          <w:sz w:val="32"/>
          <w:szCs w:val="32"/>
        </w:rPr>
        <w:t>日常工作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3.1要求驻场工作，工作时间由信息网络中心安排。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3.2根据信息网络中心要求，安装符合要求的操作系统、驱动。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3.3安装、维修打印机、读卡器、扫描枪等外接设备。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3.4 按照要求安装杀毒软件、办公软件等。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3.5及时维修故障电脑。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3.6按要求更换故障配件。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3.7 不得将任何的数据、口令、资料外泄。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3.8不得在计算机终端安装、散播计算机病毒、木马。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管理要求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4.1严格遵守医院相关规章制度。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4.2驻院维护技术人员，有相关计算机硬软件专业维护、 维修两年或以上工作经验。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4.3 驻院技术人员在日常维护中，由于误操作导致数据丢失、系统安装不好导致中毒等，或者拖延时间导致影响业务运作的，经科室投诉，一经查实，中标人应承担相关责任，并视后果严重程度，酌情对该季度维护服务费用不超过10%的扣罚。</w:t>
      </w:r>
    </w:p>
    <w:p>
      <w:pPr>
        <w:adjustRightInd w:val="0"/>
        <w:snapToGrid w:val="0"/>
        <w:spacing w:line="360" w:lineRule="auto"/>
        <w:rPr>
          <w:rFonts w:cs="仿宋_GB2312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F5289D52-F25E-4468-B327-7BBCA6A583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29F3549-851F-44EF-B1AF-49BFB7B003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ZjlkZjgyNzZiMTMzM2Y0OTA1NmJmN2UxMTk0MTQifQ=="/>
  </w:docVars>
  <w:rsids>
    <w:rsidRoot w:val="00253201"/>
    <w:rsid w:val="00076C8C"/>
    <w:rsid w:val="0014230F"/>
    <w:rsid w:val="00252C71"/>
    <w:rsid w:val="00253201"/>
    <w:rsid w:val="004B558A"/>
    <w:rsid w:val="00545575"/>
    <w:rsid w:val="005D76FD"/>
    <w:rsid w:val="006D72C2"/>
    <w:rsid w:val="00781494"/>
    <w:rsid w:val="007834D5"/>
    <w:rsid w:val="007A4DBB"/>
    <w:rsid w:val="009E6BCE"/>
    <w:rsid w:val="00AB4E35"/>
    <w:rsid w:val="00AF6BF6"/>
    <w:rsid w:val="00B31F99"/>
    <w:rsid w:val="00B44BB6"/>
    <w:rsid w:val="00CA2120"/>
    <w:rsid w:val="00D344CC"/>
    <w:rsid w:val="00E2509C"/>
    <w:rsid w:val="00F1297F"/>
    <w:rsid w:val="3530681E"/>
    <w:rsid w:val="6B8A1A18"/>
    <w:rsid w:val="6C0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eastAsia" w:ascii="仿宋_GB2312" w:eastAsia="仿宋_GB2312"/>
      <w:color w:val="000000"/>
      <w:sz w:val="28"/>
      <w:szCs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465</Characters>
  <Lines>3</Lines>
  <Paragraphs>1</Paragraphs>
  <TotalTime>1900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2023-03-21T07:01:00Z</dcterms:created>
  <dc:creator>xw</dc:creator>
  <cp:lastModifiedBy>张文轩</cp:lastModifiedBy>
  <dcterms:modified xsi:type="dcterms:W3CDTF">2024-06-20T07:00:47Z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C2E603DB937A4D719258B0E232454588_12</vt:lpwstr>
  </property>
</Properties>
</file>