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FE938">
      <w:pPr>
        <w:pStyle w:val="2"/>
        <w:rPr>
          <w:rFonts w:hint="eastAsia" w:eastAsia="仿宋"/>
          <w:lang w:val="en-US" w:eastAsia="zh-CN"/>
        </w:rPr>
      </w:pPr>
      <w:r>
        <w:rPr>
          <w:rFonts w:hint="eastAsia"/>
        </w:rPr>
        <w:t>赤峰市医院医美中心新址</w:t>
      </w:r>
      <w:r>
        <w:rPr>
          <w:rFonts w:hint="eastAsia"/>
          <w:lang w:val="en-US" w:eastAsia="zh-CN"/>
        </w:rPr>
        <w:t>医疗</w:t>
      </w:r>
      <w:r>
        <w:rPr>
          <w:rFonts w:hint="eastAsia"/>
        </w:rPr>
        <w:t>污水</w:t>
      </w:r>
      <w:r>
        <w:rPr>
          <w:rFonts w:hint="eastAsia"/>
          <w:lang w:val="en-US" w:eastAsia="zh-CN"/>
        </w:rPr>
        <w:t>专业</w:t>
      </w:r>
      <w:r>
        <w:rPr>
          <w:rFonts w:hint="eastAsia"/>
        </w:rPr>
        <w:t>处理设备参数</w:t>
      </w:r>
      <w:r>
        <w:rPr>
          <w:rFonts w:hint="eastAsia"/>
          <w:lang w:val="en-US" w:eastAsia="zh-CN"/>
        </w:rPr>
        <w:t>要求</w:t>
      </w:r>
    </w:p>
    <w:p w14:paraId="4D038468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为满足环保要求及达到排放标准，医美中心新址的污水的预处理计划采用一体式污水预处理设备，参数如下：</w:t>
      </w:r>
    </w:p>
    <w:p w14:paraId="62141B84">
      <w:pPr>
        <w:ind w:firstLine="600" w:firstLineChars="200"/>
      </w:pPr>
      <w:r>
        <w:rPr>
          <w:rFonts w:hint="eastAsia"/>
        </w:rPr>
        <w:t>一、</w:t>
      </w:r>
      <w:r>
        <w:tab/>
      </w:r>
      <w:r>
        <w:t>安装位置</w:t>
      </w:r>
      <w:r>
        <w:rPr>
          <w:rFonts w:hint="eastAsia"/>
        </w:rPr>
        <w:t>及要求</w:t>
      </w:r>
    </w:p>
    <w:p w14:paraId="52EBB07D">
      <w:pPr>
        <w:ind w:firstLine="1200" w:firstLineChars="400"/>
      </w:pPr>
      <w:r>
        <w:rPr>
          <w:rFonts w:hint="eastAsia"/>
        </w:rPr>
        <w:t>安装位置位于赤峰市医院科教楼二楼卫生间，设备体积适当，应满足占地面积小的要求。</w:t>
      </w:r>
    </w:p>
    <w:p w14:paraId="6815BEC9">
      <w:pPr>
        <w:ind w:firstLine="600" w:firstLineChars="200"/>
      </w:pPr>
      <w:r>
        <w:rPr>
          <w:rFonts w:hint="eastAsia"/>
        </w:rPr>
        <w:t>二、</w:t>
      </w:r>
      <w:r>
        <w:tab/>
      </w:r>
      <w:r>
        <w:t>技术参数</w:t>
      </w:r>
    </w:p>
    <w:p w14:paraId="7F99069E">
      <w:pPr>
        <w:ind w:firstLine="900" w:firstLineChars="300"/>
      </w:pPr>
      <w:r>
        <w:rPr>
          <w:rFonts w:hint="eastAsia"/>
        </w:rPr>
        <w:t>（一）</w:t>
      </w:r>
      <w:r>
        <w:t>日最大处理能力：4吨/天</w:t>
      </w:r>
      <w:r>
        <w:rPr>
          <w:rFonts w:hint="eastAsia"/>
        </w:rPr>
        <w:t>；</w:t>
      </w:r>
    </w:p>
    <w:p w14:paraId="69839C8C">
      <w:pPr>
        <w:ind w:firstLine="900" w:firstLineChars="300"/>
      </w:pPr>
      <w:r>
        <w:rPr>
          <w:rFonts w:hint="eastAsia"/>
        </w:rPr>
        <w:t>（二）</w:t>
      </w:r>
      <w:r>
        <w:t>总功率不超过3KW</w:t>
      </w:r>
      <w:r>
        <w:rPr>
          <w:rFonts w:hint="eastAsia"/>
        </w:rPr>
        <w:t>，能效水平合理；</w:t>
      </w:r>
    </w:p>
    <w:p w14:paraId="59D68D93">
      <w:pPr>
        <w:ind w:firstLine="900" w:firstLineChars="300"/>
      </w:pPr>
      <w:r>
        <w:rPr>
          <w:rFonts w:hint="eastAsia"/>
        </w:rPr>
        <w:t>（三）箱体</w:t>
      </w:r>
      <w:r>
        <w:t>外壳：</w:t>
      </w:r>
      <w:r>
        <w:rPr>
          <w:rFonts w:hint="eastAsia"/>
        </w:rPr>
        <w:t>与现场安装空间匹配；</w:t>
      </w:r>
      <w:r>
        <w:t>耐腐蚀</w:t>
      </w:r>
      <w:r>
        <w:rPr>
          <w:rFonts w:hint="eastAsia"/>
        </w:rPr>
        <w:t>；</w:t>
      </w:r>
    </w:p>
    <w:p w14:paraId="0FF61A94">
      <w:pPr>
        <w:ind w:firstLine="900" w:firstLineChars="300"/>
      </w:pPr>
      <w:r>
        <w:rPr>
          <w:rFonts w:hint="eastAsia"/>
        </w:rPr>
        <w:t>（四）</w:t>
      </w:r>
      <w:r>
        <w:t>处理后水质要求：符合国家医疗机构污水排放标准GB18466-2005标准要求。</w:t>
      </w:r>
    </w:p>
    <w:p w14:paraId="41C37526">
      <w:pPr>
        <w:ind w:firstLine="900" w:firstLineChars="300"/>
      </w:pPr>
      <w:r>
        <w:rPr>
          <w:rFonts w:hint="eastAsia"/>
        </w:rPr>
        <w:t>（五）</w:t>
      </w:r>
      <w:r>
        <w:t>控制系统：能够全自动控制，能够显示液位高度及状态、仪器的运行状态信息，控制废水的水质变化和处理流程。</w:t>
      </w:r>
    </w:p>
    <w:p w14:paraId="1041094B">
      <w:pPr>
        <w:ind w:firstLine="600" w:firstLineChars="200"/>
      </w:pPr>
      <w:r>
        <w:rPr>
          <w:rFonts w:hint="eastAsia"/>
        </w:rPr>
        <w:t>三、</w:t>
      </w:r>
      <w:r>
        <w:t>处理工艺及配置要求：</w:t>
      </w:r>
    </w:p>
    <w:p w14:paraId="370D1A80">
      <w:pPr>
        <w:ind w:firstLine="900" w:firstLineChars="300"/>
      </w:pPr>
      <w:r>
        <w:rPr>
          <w:rFonts w:hint="eastAsia"/>
        </w:rPr>
        <w:t>（一</w:t>
      </w:r>
      <w:r>
        <w:t>）具有废水收集及预沉淀装置</w:t>
      </w:r>
    </w:p>
    <w:p w14:paraId="33B12109">
      <w:pPr>
        <w:ind w:firstLine="900" w:firstLineChars="300"/>
      </w:pPr>
      <w:r>
        <w:rPr>
          <w:rFonts w:hint="eastAsia"/>
        </w:rPr>
        <w:t>（二</w:t>
      </w:r>
      <w:r>
        <w:t>）具有氧化装置</w:t>
      </w:r>
    </w:p>
    <w:p w14:paraId="2753B1FF">
      <w:pPr>
        <w:ind w:firstLine="900" w:firstLineChars="300"/>
      </w:pPr>
      <w:r>
        <w:rPr>
          <w:rFonts w:hint="eastAsia"/>
        </w:rPr>
        <w:t>（三</w:t>
      </w:r>
      <w:r>
        <w:t>）具有加药消毒装置</w:t>
      </w:r>
    </w:p>
    <w:p w14:paraId="110A9305">
      <w:pPr>
        <w:ind w:firstLine="900" w:firstLineChars="300"/>
      </w:pPr>
      <w:r>
        <w:rPr>
          <w:rFonts w:hint="eastAsia"/>
        </w:rPr>
        <w:t>（四</w:t>
      </w:r>
      <w:r>
        <w:t xml:space="preserve">）具有紫外线消毒装置  </w:t>
      </w:r>
    </w:p>
    <w:p w14:paraId="0C0D33BB">
      <w:pPr>
        <w:ind w:firstLine="900" w:firstLineChars="300"/>
      </w:pPr>
      <w:r>
        <w:rPr>
          <w:rFonts w:hint="eastAsia"/>
        </w:rPr>
        <w:t>（五</w:t>
      </w:r>
      <w:r>
        <w:t xml:space="preserve">）高、低液位感应器  </w:t>
      </w:r>
    </w:p>
    <w:p w14:paraId="312B9020">
      <w:pPr>
        <w:ind w:firstLine="900" w:firstLineChars="300"/>
      </w:pPr>
      <w:r>
        <w:rPr>
          <w:rFonts w:hint="eastAsia"/>
        </w:rPr>
        <w:t>（六</w:t>
      </w:r>
      <w:r>
        <w:t>）水泵耐腐蚀</w:t>
      </w:r>
    </w:p>
    <w:p w14:paraId="52D08FC1">
      <w:pPr>
        <w:ind w:firstLine="900" w:firstLineChars="300"/>
        <w:rPr>
          <w:rFonts w:hint="eastAsia" w:eastAsia="仿宋"/>
          <w:lang w:eastAsia="zh-CN"/>
        </w:rPr>
      </w:pPr>
      <w:r>
        <w:rPr>
          <w:rFonts w:hint="eastAsia"/>
        </w:rPr>
        <w:t>（七）全封闭运行，无异味</w:t>
      </w:r>
      <w:r>
        <w:rPr>
          <w:rFonts w:hint="eastAsia"/>
          <w:lang w:eastAsia="zh-CN"/>
        </w:rPr>
        <w:t>。</w:t>
      </w:r>
    </w:p>
    <w:p w14:paraId="2675848E">
      <w:pPr>
        <w:ind w:firstLine="900" w:firstLineChars="300"/>
      </w:pPr>
      <w:r>
        <w:rPr>
          <w:rFonts w:hint="eastAsia"/>
        </w:rPr>
        <w:t>四、售后及要求</w:t>
      </w:r>
    </w:p>
    <w:p w14:paraId="74586C5C">
      <w:pPr>
        <w:ind w:firstLine="900" w:firstLineChars="300"/>
      </w:pPr>
      <w:r>
        <w:rPr>
          <w:rFonts w:hint="eastAsia"/>
        </w:rPr>
        <w:t>（一）负责整个设备的安装和调试，包含第一年所涉及使用的药剂与过滤耗材。</w:t>
      </w:r>
    </w:p>
    <w:p w14:paraId="493A18EE">
      <w:pPr>
        <w:ind w:firstLine="900" w:firstLineChars="300"/>
      </w:pPr>
      <w:r>
        <w:rPr>
          <w:rFonts w:hint="eastAsia"/>
        </w:rPr>
        <w:t>（二）保修一年，出现故障后2个小时内到场处理。</w:t>
      </w:r>
    </w:p>
    <w:p w14:paraId="34CCECB2">
      <w:pPr>
        <w:ind w:firstLine="900" w:firstLineChars="3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0YjRhODg1ZjY1ODNjNjFlYmE4ZWEwYmNjZWYxMmQifQ=="/>
  </w:docVars>
  <w:rsids>
    <w:rsidRoot w:val="00857FCC"/>
    <w:rsid w:val="00011668"/>
    <w:rsid w:val="00112F76"/>
    <w:rsid w:val="002E0CBF"/>
    <w:rsid w:val="00771823"/>
    <w:rsid w:val="00857FCC"/>
    <w:rsid w:val="00DA0ADA"/>
    <w:rsid w:val="00E50DDB"/>
    <w:rsid w:val="58B7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0"/>
      <w:szCs w:val="28"/>
      <w:lang w:val="en-US" w:eastAsia="zh-CN" w:bidi="mn-Mong-CN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60" w:after="200"/>
      <w:jc w:val="center"/>
      <w:outlineLvl w:val="0"/>
    </w:pPr>
    <w:rPr>
      <w:b/>
      <w:bCs/>
      <w:kern w:val="44"/>
      <w:sz w:val="44"/>
      <w:szCs w:val="5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7">
    <w:name w:val="标题 1 字符"/>
    <w:basedOn w:val="6"/>
    <w:link w:val="2"/>
    <w:uiPriority w:val="9"/>
    <w:rPr>
      <w:rFonts w:ascii="仿宋" w:hAnsi="仿宋" w:eastAsia="仿宋"/>
      <w:b/>
      <w:bCs/>
      <w:kern w:val="44"/>
      <w:sz w:val="44"/>
      <w:szCs w:val="56"/>
    </w:rPr>
  </w:style>
  <w:style w:type="character" w:customStyle="1" w:styleId="8">
    <w:name w:val="页眉 字符"/>
    <w:basedOn w:val="6"/>
    <w:link w:val="4"/>
    <w:qFormat/>
    <w:uiPriority w:val="99"/>
    <w:rPr>
      <w:rFonts w:ascii="仿宋" w:hAnsi="仿宋" w:eastAsia="仿宋"/>
      <w:sz w:val="18"/>
      <w:szCs w:val="22"/>
    </w:rPr>
  </w:style>
  <w:style w:type="character" w:customStyle="1" w:styleId="9">
    <w:name w:val="页脚 字符"/>
    <w:basedOn w:val="6"/>
    <w:link w:val="3"/>
    <w:qFormat/>
    <w:uiPriority w:val="99"/>
    <w:rPr>
      <w:rFonts w:ascii="仿宋" w:hAnsi="仿宋" w:eastAsia="仿宋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484</Words>
  <Characters>498</Characters>
  <Lines>3</Lines>
  <Paragraphs>1</Paragraphs>
  <TotalTime>28</TotalTime>
  <ScaleCrop>false</ScaleCrop>
  <LinksUpToDate>false</LinksUpToDate>
  <CharactersWithSpaces>505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2024-07-22T00:47:00Z</dcterms:created>
  <dc:creator>ASUS</dc:creator>
  <cp:lastModifiedBy>WPS_1696725179</cp:lastModifiedBy>
  <cp:lastPrinted>2024-07-22T01:40:00Z</cp:lastPrinted>
  <dcterms:modified xsi:type="dcterms:W3CDTF">2024-07-22T09:22:27Z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D4547ACBB87F4350ACE7EAB0832CD99D_12</vt:lpwstr>
  </property>
</Properties>
</file>