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645FE9EE" w14:textId="2F6DDDFD" w:rsidR="00946D81" w:rsidRDefault="00000000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bookmarkStart w:id="0" w:name="_Hlk156383944"/>
      <w:r w:rsidR="006813A0" w:rsidRPr="006813A0">
        <w:rPr>
          <w:rFonts w:ascii="黑体" w:eastAsia="黑体" w:hAnsi="黑体" w:cs="黑体" w:hint="eastAsia"/>
          <w:sz w:val="44"/>
          <w:szCs w:val="44"/>
        </w:rPr>
        <w:t>病理科切片盒</w:t>
      </w:r>
      <w:r w:rsidR="006813A0">
        <w:rPr>
          <w:rFonts w:ascii="黑体" w:eastAsia="黑体" w:hAnsi="黑体" w:cs="黑体" w:hint="eastAsia"/>
          <w:sz w:val="44"/>
          <w:szCs w:val="44"/>
        </w:rPr>
        <w:t>紧急</w:t>
      </w:r>
      <w:r>
        <w:rPr>
          <w:rFonts w:ascii="黑体" w:eastAsia="黑体" w:hAnsi="黑体" w:cs="黑体" w:hint="eastAsia"/>
          <w:sz w:val="44"/>
          <w:szCs w:val="44"/>
        </w:rPr>
        <w:t>采购</w:t>
      </w:r>
      <w:bookmarkEnd w:id="0"/>
      <w:r>
        <w:rPr>
          <w:rFonts w:ascii="黑体" w:eastAsia="黑体" w:hAnsi="黑体" w:cs="黑体" w:hint="eastAsia"/>
          <w:sz w:val="44"/>
          <w:szCs w:val="44"/>
        </w:rPr>
        <w:t>项目</w:t>
      </w:r>
    </w:p>
    <w:p w14:paraId="4E9E3A4F" w14:textId="77777777" w:rsidR="00946D81" w:rsidRDefault="00000000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000000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000000">
      <w:pPr>
        <w:wordWrap w:val="0"/>
        <w:spacing w:beforeLines="100" w:before="312"/>
        <w:ind w:right="482" w:firstLineChars="431" w:firstLine="1379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2C21FF71" w14:textId="77777777" w:rsidR="00946D81" w:rsidRDefault="00000000">
      <w:pPr>
        <w:pStyle w:val="a3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2024年1月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946D81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000000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000000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000000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000000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000000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000000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000000">
      <w:pPr>
        <w:pStyle w:val="a3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6052AB87" w14:textId="77777777" w:rsidR="00946D81" w:rsidRDefault="00000000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041B4964" w:rsidR="00946D81" w:rsidRDefault="00000000">
      <w:pPr>
        <w:pStyle w:val="a3"/>
        <w:spacing w:line="288" w:lineRule="auto"/>
        <w:ind w:firstLineChars="0" w:firstLine="0"/>
        <w:rPr>
          <w:rFonts w:ascii="仿宋" w:eastAsia="仿宋" w:hAnsi="仿宋" w:cs="Arial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病理科切片盒紧急采购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4997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884"/>
        <w:gridCol w:w="1051"/>
        <w:gridCol w:w="1480"/>
        <w:gridCol w:w="1489"/>
        <w:gridCol w:w="1221"/>
        <w:gridCol w:w="1203"/>
      </w:tblGrid>
      <w:tr w:rsidR="00946D81" w14:paraId="524606C8" w14:textId="77777777">
        <w:trPr>
          <w:trHeight w:hRule="exact" w:val="703"/>
          <w:jc w:val="center"/>
        </w:trPr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946D81" w:rsidRDefault="00000000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C5B96F" w14:textId="77777777" w:rsidR="00946D81" w:rsidRDefault="00000000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5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7ED0" w14:textId="77777777" w:rsidR="00946D81" w:rsidRDefault="00000000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数量</w:t>
            </w:r>
          </w:p>
        </w:tc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8C0D6" w14:textId="77777777" w:rsidR="00946D81" w:rsidRDefault="00000000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投标单价</w:t>
            </w:r>
          </w:p>
          <w:p w14:paraId="7B8AB252" w14:textId="77777777" w:rsidR="00946D81" w:rsidRDefault="00000000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8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E7F92A" w14:textId="77777777" w:rsidR="00946D81" w:rsidRDefault="00000000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</w:p>
          <w:p w14:paraId="684E8005" w14:textId="77777777" w:rsidR="00946D81" w:rsidRDefault="00000000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22FC3" w14:textId="77777777" w:rsidR="00946D81" w:rsidRDefault="00000000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交货期</w:t>
            </w:r>
          </w:p>
          <w:p w14:paraId="513F0D8D" w14:textId="77777777" w:rsidR="00946D81" w:rsidRDefault="00000000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（日）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7BF86" w14:textId="77777777" w:rsidR="00946D81" w:rsidRDefault="00000000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质保期</w:t>
            </w:r>
          </w:p>
          <w:p w14:paraId="0D7B67B3" w14:textId="77777777" w:rsidR="00946D81" w:rsidRDefault="00000000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（年）</w:t>
            </w:r>
          </w:p>
        </w:tc>
      </w:tr>
      <w:tr w:rsidR="00946D81" w14:paraId="4BB46D23" w14:textId="77777777">
        <w:trPr>
          <w:trHeight w:hRule="exact" w:val="506"/>
          <w:jc w:val="center"/>
        </w:trPr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946D81" w:rsidRDefault="00000000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67E11C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83" w:type="pct"/>
            <w:vAlign w:val="center"/>
          </w:tcPr>
          <w:p w14:paraId="5833B4B4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21" w:type="pct"/>
            <w:tcBorders>
              <w:right w:val="single" w:sz="8" w:space="0" w:color="auto"/>
            </w:tcBorders>
            <w:vAlign w:val="center"/>
          </w:tcPr>
          <w:p w14:paraId="52A84CCF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77EDD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A99B5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7A226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946D81" w14:paraId="15E8ACFB" w14:textId="77777777">
        <w:trPr>
          <w:trHeight w:hRule="exact" w:val="495"/>
          <w:jc w:val="center"/>
        </w:trPr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946D81" w:rsidRDefault="00000000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1F897E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83" w:type="pct"/>
            <w:vAlign w:val="center"/>
          </w:tcPr>
          <w:p w14:paraId="0CEA741A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21" w:type="pct"/>
            <w:tcBorders>
              <w:right w:val="single" w:sz="8" w:space="0" w:color="auto"/>
            </w:tcBorders>
            <w:vAlign w:val="center"/>
          </w:tcPr>
          <w:p w14:paraId="1974CE4F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B5D67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B14CF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9FB40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946D81" w14:paraId="56393FEA" w14:textId="77777777">
        <w:trPr>
          <w:trHeight w:hRule="exact" w:val="485"/>
          <w:jc w:val="center"/>
        </w:trPr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946D81" w:rsidRDefault="00000000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95D76C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83" w:type="pct"/>
            <w:vAlign w:val="center"/>
          </w:tcPr>
          <w:p w14:paraId="7D76335B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21" w:type="pct"/>
            <w:tcBorders>
              <w:right w:val="single" w:sz="8" w:space="0" w:color="auto"/>
            </w:tcBorders>
            <w:vAlign w:val="center"/>
          </w:tcPr>
          <w:p w14:paraId="3A9D2431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248A3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297113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3DA45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946D81" w14:paraId="2D930AA2" w14:textId="77777777">
        <w:trPr>
          <w:trHeight w:hRule="exact" w:val="475"/>
          <w:jc w:val="center"/>
        </w:trPr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946D81" w:rsidRDefault="00000000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8D5218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83" w:type="pct"/>
            <w:vAlign w:val="center"/>
          </w:tcPr>
          <w:p w14:paraId="3B931B97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21" w:type="pct"/>
            <w:tcBorders>
              <w:right w:val="single" w:sz="8" w:space="0" w:color="auto"/>
            </w:tcBorders>
            <w:vAlign w:val="center"/>
          </w:tcPr>
          <w:p w14:paraId="15964487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CFAC42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0492C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41E16" w14:textId="77777777" w:rsidR="00946D81" w:rsidRDefault="00946D81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946D81" w14:paraId="468979DD" w14:textId="77777777">
        <w:trPr>
          <w:trHeight w:val="78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BBE1E" w14:textId="77777777" w:rsidR="00946D81" w:rsidRDefault="00000000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）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7239148E" w14:textId="77777777" w:rsidR="00946D81" w:rsidRDefault="00000000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000000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000000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000000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79E31BC3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18ACF636" w14:textId="77777777" w:rsidR="00946D81" w:rsidRDefault="00946D81">
      <w:pPr>
        <w:pStyle w:val="a3"/>
        <w:tabs>
          <w:tab w:val="left" w:pos="312"/>
        </w:tabs>
        <w:spacing w:line="24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/>
          <w:sz w:val="36"/>
          <w:szCs w:val="36"/>
        </w:rPr>
      </w:pPr>
    </w:p>
    <w:p w14:paraId="26616A68" w14:textId="77777777" w:rsidR="00946D81" w:rsidRDefault="00000000">
      <w:pPr>
        <w:pStyle w:val="a3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946D81" w14:paraId="78147677" w14:textId="77777777">
        <w:trPr>
          <w:trHeight w:val="2688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BD574" w14:textId="77777777" w:rsidR="00946D81" w:rsidRDefault="00946D81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4C78630F" w14:textId="77777777" w:rsidR="00946D81" w:rsidRDefault="00000000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417D1ED4" w14:textId="77777777" w:rsidR="00946D81" w:rsidRDefault="00000000">
            <w:pPr>
              <w:pStyle w:val="a3"/>
              <w:ind w:firstLine="560"/>
              <w:rPr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4411B010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759C20F6" w14:textId="77777777" w:rsidR="00946D81" w:rsidRDefault="00000000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946D81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CC4556D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000000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000000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EFCB02F" w14:textId="77777777" w:rsidR="00946D81" w:rsidRDefault="00000000">
      <w:pPr>
        <w:pStyle w:val="a3"/>
        <w:ind w:firstLineChars="0" w:firstLine="0"/>
        <w:jc w:val="center"/>
        <w:rPr>
          <w:rFonts w:ascii="黑体" w:eastAsia="黑体" w:hAnsi="黑体" w:cs="仿宋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21B7E9E" w14:textId="77777777" w:rsidR="00946D81" w:rsidRDefault="00000000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（一）满足技术参数供佐证材料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105CA2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(二)质量保障措施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（三）售后服务方案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4CB8E328" w14:textId="77777777" w:rsidR="00946D81" w:rsidRDefault="00000000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（四）安全保障措施</w:t>
      </w:r>
    </w:p>
    <w:p w14:paraId="6BEF4BFF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6436701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2D364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2C1C73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F03E28B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316C15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B0508F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B34DE92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64B326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DDA399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7E0465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1F6AA4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EF549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8DD7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289EE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08DC28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96CFF46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58A03C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AC00A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4588629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31FD0B3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6963BE4" w14:textId="77777777" w:rsidR="00946D81" w:rsidRDefault="00000000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（五）同类业绩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54339" w14:textId="77777777" w:rsidR="00946D81" w:rsidRDefault="00000000">
      <w:pPr>
        <w:pStyle w:val="a3"/>
        <w:ind w:firstLineChars="1100" w:firstLine="309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（六）报价依据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87F3C" w14:textId="77777777" w:rsidR="00D35D19" w:rsidRDefault="00D35D19">
      <w:r>
        <w:separator/>
      </w:r>
    </w:p>
  </w:endnote>
  <w:endnote w:type="continuationSeparator" w:id="0">
    <w:p w14:paraId="221161A5" w14:textId="77777777" w:rsidR="00D35D19" w:rsidRDefault="00D35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6F6F5" w14:textId="77777777" w:rsidR="00946D81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264C6" w14:textId="77777777" w:rsidR="00D35D19" w:rsidRDefault="00D35D19">
      <w:r>
        <w:separator/>
      </w:r>
    </w:p>
  </w:footnote>
  <w:footnote w:type="continuationSeparator" w:id="0">
    <w:p w14:paraId="43DDB0F3" w14:textId="77777777" w:rsidR="00D35D19" w:rsidRDefault="00D35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945191291">
    <w:abstractNumId w:val="3"/>
  </w:num>
  <w:num w:numId="2" w16cid:durableId="337316063">
    <w:abstractNumId w:val="0"/>
  </w:num>
  <w:num w:numId="3" w16cid:durableId="337005895">
    <w:abstractNumId w:val="2"/>
  </w:num>
  <w:num w:numId="4" w16cid:durableId="830415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13A0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46D81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35D19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E4D9D477-3388-4D67-AE2E-86507F0F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春伟 高</cp:lastModifiedBy>
  <cp:revision>2</cp:revision>
  <dcterms:created xsi:type="dcterms:W3CDTF">2024-01-17T03:40:00Z</dcterms:created>
  <dcterms:modified xsi:type="dcterms:W3CDTF">2024-01-17T03:40:00Z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