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Arial"/>
          <w:b/>
          <w:bCs/>
          <w:sz w:val="36"/>
          <w:szCs w:val="36"/>
        </w:rPr>
      </w:pPr>
      <w:bookmarkStart w:id="18" w:name="_GoBack"/>
      <w:bookmarkEnd w:id="18"/>
      <w:r>
        <w:rPr>
          <w:rFonts w:hint="eastAsia" w:ascii="宋体" w:hAnsi="宋体" w:cs="Arial"/>
          <w:b/>
          <w:bCs/>
          <w:sz w:val="36"/>
          <w:szCs w:val="36"/>
        </w:rPr>
        <w:t>软件主要功能及</w:t>
      </w:r>
      <w:r>
        <w:rPr>
          <w:rFonts w:ascii="宋体" w:hAnsi="宋体" w:cs="Arial"/>
          <w:b/>
          <w:bCs/>
          <w:sz w:val="36"/>
          <w:szCs w:val="36"/>
        </w:rPr>
        <w:t>技术参数指标</w:t>
      </w:r>
    </w:p>
    <w:tbl>
      <w:tblPr>
        <w:tblStyle w:val="2"/>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90"/>
        <w:gridCol w:w="1292"/>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spacing w:line="360" w:lineRule="auto"/>
              <w:jc w:val="center"/>
              <w:rPr>
                <w:rFonts w:ascii="宋体" w:hAnsi="宋体" w:cs="Arial"/>
                <w:b/>
                <w:bCs/>
                <w:sz w:val="24"/>
              </w:rPr>
            </w:pPr>
            <w:r>
              <w:rPr>
                <w:rFonts w:ascii="宋体" w:hAnsi="宋体" w:cs="Arial"/>
                <w:b/>
                <w:bCs/>
                <w:sz w:val="24"/>
              </w:rPr>
              <w:t>序号</w:t>
            </w:r>
          </w:p>
        </w:tc>
        <w:tc>
          <w:tcPr>
            <w:tcW w:w="1224" w:type="pct"/>
            <w:gridSpan w:val="2"/>
            <w:noWrap w:val="0"/>
            <w:vAlign w:val="center"/>
          </w:tcPr>
          <w:p>
            <w:pPr>
              <w:spacing w:line="360" w:lineRule="auto"/>
              <w:jc w:val="center"/>
              <w:rPr>
                <w:rFonts w:ascii="宋体" w:hAnsi="宋体" w:cs="Arial"/>
                <w:b/>
                <w:bCs/>
                <w:sz w:val="24"/>
              </w:rPr>
            </w:pPr>
            <w:r>
              <w:rPr>
                <w:rFonts w:ascii="宋体" w:hAnsi="宋体" w:cs="Arial"/>
                <w:b/>
                <w:bCs/>
                <w:sz w:val="24"/>
              </w:rPr>
              <w:t>产品名称</w:t>
            </w:r>
          </w:p>
        </w:tc>
        <w:tc>
          <w:tcPr>
            <w:tcW w:w="3500" w:type="pct"/>
            <w:noWrap w:val="0"/>
            <w:vAlign w:val="center"/>
          </w:tcPr>
          <w:p>
            <w:pPr>
              <w:spacing w:line="360" w:lineRule="auto"/>
              <w:jc w:val="center"/>
              <w:rPr>
                <w:rFonts w:ascii="宋体" w:hAnsi="宋体" w:cs="Arial"/>
                <w:b/>
                <w:bCs/>
                <w:sz w:val="24"/>
              </w:rPr>
            </w:pPr>
            <w:r>
              <w:rPr>
                <w:rFonts w:ascii="宋体" w:hAnsi="宋体" w:cs="Arial"/>
                <w:b/>
                <w:bCs/>
                <w:sz w:val="24"/>
              </w:rPr>
              <w:t>技术参数指标</w:t>
            </w:r>
            <w:r>
              <w:rPr>
                <w:rFonts w:hint="eastAsia" w:ascii="宋体" w:hAnsi="宋体" w:cs="Arial"/>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spacing w:line="360" w:lineRule="auto"/>
              <w:jc w:val="center"/>
              <w:rPr>
                <w:rFonts w:ascii="宋体" w:hAnsi="宋体" w:cs="Arial"/>
                <w:sz w:val="24"/>
              </w:rPr>
            </w:pPr>
            <w:r>
              <w:rPr>
                <w:rFonts w:ascii="宋体" w:hAnsi="宋体" w:cs="Arial"/>
                <w:sz w:val="24"/>
              </w:rPr>
              <w:t>1</w:t>
            </w:r>
          </w:p>
        </w:tc>
        <w:tc>
          <w:tcPr>
            <w:tcW w:w="1224" w:type="pct"/>
            <w:gridSpan w:val="2"/>
            <w:noWrap w:val="0"/>
            <w:vAlign w:val="center"/>
          </w:tcPr>
          <w:p>
            <w:pPr>
              <w:spacing w:line="360" w:lineRule="auto"/>
              <w:rPr>
                <w:rFonts w:ascii="宋体" w:hAnsi="宋体" w:cs="Arial"/>
                <w:sz w:val="24"/>
              </w:rPr>
            </w:pPr>
            <w:bookmarkStart w:id="0" w:name="_Hlk53575326"/>
            <w:r>
              <w:rPr>
                <w:rFonts w:ascii="宋体" w:hAnsi="宋体" w:cs="Arial"/>
                <w:sz w:val="24"/>
              </w:rPr>
              <w:t>手术报告系统</w:t>
            </w:r>
            <w:bookmarkEnd w:id="0"/>
          </w:p>
        </w:tc>
        <w:tc>
          <w:tcPr>
            <w:tcW w:w="3500" w:type="pct"/>
            <w:noWrap w:val="0"/>
            <w:vAlign w:val="center"/>
          </w:tcPr>
          <w:p>
            <w:pPr>
              <w:spacing w:line="360" w:lineRule="auto"/>
              <w:rPr>
                <w:rFonts w:ascii="宋体" w:hAnsi="宋体" w:cs="Arial"/>
                <w:sz w:val="24"/>
              </w:rPr>
            </w:pPr>
            <w:r>
              <w:rPr>
                <w:rFonts w:ascii="宋体" w:hAnsi="宋体" w:cs="Arial"/>
                <w:sz w:val="24"/>
              </w:rPr>
              <w:t>手术报告系统是可以让医生便捷录入冠脉造影及PCI手术数据并自动生成相关手术报告的智能操作系统，旨在利用智能化操作降低人工的时间投入，加强标准化数据追溯，辅助提高科室管理效率以及手术质量，自动生成标准化、结构化、一体化手术报告。</w:t>
            </w:r>
          </w:p>
          <w:p>
            <w:pPr>
              <w:numPr>
                <w:ilvl w:val="0"/>
                <w:numId w:val="1"/>
              </w:numPr>
              <w:spacing w:line="360" w:lineRule="auto"/>
              <w:rPr>
                <w:rFonts w:ascii="宋体" w:hAnsi="宋体" w:cs="Arial"/>
                <w:sz w:val="24"/>
              </w:rPr>
            </w:pPr>
            <w:bookmarkStart w:id="1" w:name="_Hlk53240698"/>
            <w:r>
              <w:rPr>
                <w:rFonts w:ascii="宋体" w:hAnsi="宋体" w:cs="Arial"/>
                <w:sz w:val="24"/>
              </w:rPr>
              <w:t>可以手动或者自动创建病人的手术档案，信息包含：姓名、性别、出生日期（根据出生日期可自动生成病人年龄）、病案号、申请号、手术日期、报告日期、主管医生、病房、床位及备注</w:t>
            </w:r>
            <w:bookmarkEnd w:id="1"/>
            <w:r>
              <w:rPr>
                <w:rFonts w:ascii="宋体" w:hAnsi="宋体" w:cs="Arial"/>
                <w:sz w:val="24"/>
              </w:rPr>
              <w:t>；</w:t>
            </w:r>
          </w:p>
          <w:p>
            <w:pPr>
              <w:numPr>
                <w:ilvl w:val="0"/>
                <w:numId w:val="1"/>
              </w:numPr>
              <w:spacing w:line="360" w:lineRule="auto"/>
              <w:rPr>
                <w:rFonts w:ascii="宋体" w:hAnsi="宋体" w:cs="Arial"/>
                <w:sz w:val="24"/>
              </w:rPr>
            </w:pPr>
            <w:bookmarkStart w:id="2" w:name="_Hlk52603363"/>
            <w:r>
              <w:rPr>
                <w:rFonts w:ascii="宋体" w:hAnsi="宋体" w:cs="Arial"/>
                <w:sz w:val="24"/>
              </w:rPr>
              <w:t>可以导入DICOM格式影像，影像可以和病人的手术数据关联，并在同一个软件界面内展示</w:t>
            </w:r>
            <w:bookmarkEnd w:id="2"/>
            <w:r>
              <w:rPr>
                <w:rFonts w:ascii="宋体" w:hAnsi="宋体" w:cs="Arial"/>
                <w:sz w:val="24"/>
              </w:rPr>
              <w:t>；</w:t>
            </w:r>
          </w:p>
          <w:p>
            <w:pPr>
              <w:numPr>
                <w:ilvl w:val="0"/>
                <w:numId w:val="1"/>
              </w:numPr>
              <w:spacing w:line="360" w:lineRule="auto"/>
              <w:rPr>
                <w:rFonts w:ascii="宋体" w:hAnsi="宋体" w:cs="Arial"/>
                <w:sz w:val="24"/>
              </w:rPr>
            </w:pPr>
            <w:bookmarkStart w:id="3" w:name="_Hlk52603734"/>
            <w:r>
              <w:rPr>
                <w:rFonts w:ascii="宋体" w:hAnsi="宋体" w:cs="Arial"/>
                <w:sz w:val="24"/>
              </w:rPr>
              <w:t>可以通过手术报告细节及DICOM影像信息检索病人档案，检索的关键词包括病人姓名、病案号、性别、年龄、手术日期、报告状态、审核状态、打印状态；</w:t>
            </w:r>
          </w:p>
          <w:p>
            <w:pPr>
              <w:numPr>
                <w:ilvl w:val="0"/>
                <w:numId w:val="1"/>
              </w:numPr>
              <w:spacing w:line="360" w:lineRule="auto"/>
              <w:rPr>
                <w:rFonts w:ascii="宋体" w:hAnsi="宋体" w:cs="Arial"/>
                <w:sz w:val="24"/>
              </w:rPr>
            </w:pPr>
            <w:r>
              <w:rPr>
                <w:rFonts w:ascii="宋体" w:hAnsi="宋体" w:cs="Arial"/>
                <w:sz w:val="24"/>
              </w:rPr>
              <w:t>DICOM影像自动解析成MP4格式，可以根据用户数据使用权限导出；DICOM影像可以一键截图，截图可以放入手术报告，根据用户数据使用权限以JPG格式导出；</w:t>
            </w:r>
          </w:p>
          <w:bookmarkEnd w:id="3"/>
          <w:p>
            <w:pPr>
              <w:numPr>
                <w:ilvl w:val="0"/>
                <w:numId w:val="1"/>
              </w:numPr>
              <w:spacing w:line="360" w:lineRule="auto"/>
              <w:rPr>
                <w:rFonts w:ascii="宋体" w:hAnsi="宋体" w:cs="Arial"/>
                <w:sz w:val="24"/>
              </w:rPr>
            </w:pPr>
            <w:bookmarkStart w:id="4" w:name="_Hlk52603759"/>
            <w:r>
              <w:rPr>
                <w:rFonts w:ascii="宋体" w:hAnsi="宋体" w:cs="Arial"/>
                <w:sz w:val="24"/>
              </w:rPr>
              <w:t>提供为急诊病人特殊采集的信息，符合胸痛中心上报要求，包含发病时间、来院方式、首次医学接触时间、到达本院大门时间、院内首份心电图时间、患者到达导管室时间、导丝通过时间及手术结束时间；</w:t>
            </w:r>
          </w:p>
          <w:p>
            <w:pPr>
              <w:numPr>
                <w:ilvl w:val="0"/>
                <w:numId w:val="1"/>
              </w:numPr>
              <w:spacing w:line="360" w:lineRule="auto"/>
              <w:rPr>
                <w:rFonts w:ascii="宋体" w:hAnsi="宋体" w:cs="Arial"/>
                <w:sz w:val="24"/>
              </w:rPr>
            </w:pPr>
            <w:bookmarkStart w:id="5" w:name="_Hlk53563393"/>
            <w:r>
              <w:rPr>
                <w:rFonts w:ascii="宋体" w:hAnsi="宋体" w:cs="Arial"/>
                <w:sz w:val="24"/>
              </w:rPr>
              <w:t>系统中针对冠状动脉起源有左优势型、右优势型及均衡型，当冠脉起源异常时，可以通过点选的方式，选择常见的异常冠状动脉起源类型；</w:t>
            </w:r>
          </w:p>
          <w:bookmarkEnd w:id="4"/>
          <w:bookmarkEnd w:id="5"/>
          <w:p>
            <w:pPr>
              <w:numPr>
                <w:ilvl w:val="0"/>
                <w:numId w:val="1"/>
              </w:numPr>
              <w:spacing w:line="360" w:lineRule="auto"/>
              <w:rPr>
                <w:rFonts w:ascii="宋体" w:hAnsi="宋体" w:cs="Arial"/>
                <w:sz w:val="24"/>
              </w:rPr>
            </w:pPr>
            <w:bookmarkStart w:id="6" w:name="_Hlk52604071"/>
            <w:r>
              <w:rPr>
                <w:rFonts w:ascii="宋体" w:hAnsi="宋体" w:cs="Arial"/>
                <w:sz w:val="24"/>
              </w:rPr>
              <w:t>CTO、分叉病变、钙化病变等3种复杂病变及其术中策略能够结构化记录，不需要人工敲字录入</w:t>
            </w:r>
            <w:bookmarkEnd w:id="6"/>
            <w:r>
              <w:rPr>
                <w:rFonts w:ascii="宋体" w:hAnsi="宋体" w:cs="Arial"/>
                <w:sz w:val="24"/>
              </w:rPr>
              <w:t>；</w:t>
            </w:r>
          </w:p>
          <w:p>
            <w:pPr>
              <w:numPr>
                <w:ilvl w:val="0"/>
                <w:numId w:val="1"/>
              </w:numPr>
              <w:spacing w:line="360" w:lineRule="auto"/>
              <w:rPr>
                <w:rFonts w:ascii="宋体" w:hAnsi="宋体" w:cs="Arial"/>
                <w:sz w:val="24"/>
              </w:rPr>
            </w:pPr>
            <w:bookmarkStart w:id="7" w:name="_Hlk52604509"/>
            <w:r>
              <w:rPr>
                <w:rFonts w:ascii="宋体" w:hAnsi="宋体" w:cs="Arial"/>
                <w:sz w:val="24"/>
              </w:rPr>
              <w:t>IVUS、OCT、FFR等三种术中特殊影像学能够结构化记录，不需要人工敲字录入</w:t>
            </w:r>
            <w:bookmarkEnd w:id="7"/>
            <w:r>
              <w:rPr>
                <w:rFonts w:ascii="宋体" w:hAnsi="宋体" w:cs="Arial"/>
                <w:sz w:val="24"/>
              </w:rPr>
              <w:t>；</w:t>
            </w:r>
          </w:p>
          <w:p>
            <w:pPr>
              <w:numPr>
                <w:ilvl w:val="0"/>
                <w:numId w:val="1"/>
              </w:numPr>
              <w:spacing w:line="360" w:lineRule="auto"/>
              <w:rPr>
                <w:rFonts w:ascii="宋体" w:hAnsi="宋体" w:cs="Arial"/>
                <w:sz w:val="24"/>
              </w:rPr>
            </w:pPr>
            <w:bookmarkStart w:id="8" w:name="_Hlk52604753"/>
            <w:r>
              <w:rPr>
                <w:rFonts w:ascii="宋体" w:hAnsi="宋体" w:cs="Arial"/>
                <w:sz w:val="24"/>
              </w:rPr>
              <w:t>内嵌SYNTAX评分的官方网站算法，人工判断条件后，自动生成SYNTAX评分；</w:t>
            </w:r>
          </w:p>
          <w:bookmarkEnd w:id="8"/>
          <w:p>
            <w:pPr>
              <w:numPr>
                <w:ilvl w:val="0"/>
                <w:numId w:val="1"/>
              </w:numPr>
              <w:spacing w:line="360" w:lineRule="auto"/>
              <w:rPr>
                <w:rFonts w:ascii="宋体" w:hAnsi="宋体" w:cs="Arial"/>
                <w:sz w:val="24"/>
              </w:rPr>
            </w:pPr>
            <w:bookmarkStart w:id="9" w:name="_Hlk52605643"/>
            <w:r>
              <w:rPr>
                <w:rFonts w:ascii="宋体" w:hAnsi="宋体" w:cs="Arial"/>
                <w:sz w:val="24"/>
              </w:rPr>
              <w:t>系统内嵌J-CTO、PROGRESS评分自动计算功能；</w:t>
            </w:r>
          </w:p>
          <w:bookmarkEnd w:id="9"/>
          <w:p>
            <w:pPr>
              <w:numPr>
                <w:ilvl w:val="0"/>
                <w:numId w:val="1"/>
              </w:numPr>
              <w:spacing w:line="360" w:lineRule="auto"/>
              <w:rPr>
                <w:rFonts w:ascii="宋体" w:hAnsi="宋体" w:cs="Arial"/>
                <w:sz w:val="24"/>
              </w:rPr>
            </w:pPr>
            <w:bookmarkStart w:id="10" w:name="_Hlk52605994"/>
            <w:r>
              <w:rPr>
                <w:rFonts w:ascii="宋体" w:hAnsi="宋体" w:cs="Arial"/>
                <w:sz w:val="24"/>
              </w:rPr>
              <w:t>系统内嵌全身出血风险的Has-Bled评分、心功能NYHA评分等心内科常用评分算法类型不少于5个；</w:t>
            </w:r>
          </w:p>
          <w:bookmarkEnd w:id="10"/>
          <w:p>
            <w:pPr>
              <w:numPr>
                <w:ilvl w:val="0"/>
                <w:numId w:val="1"/>
              </w:numPr>
              <w:spacing w:line="360" w:lineRule="auto"/>
              <w:rPr>
                <w:rFonts w:ascii="宋体" w:hAnsi="宋体" w:cs="Arial"/>
                <w:sz w:val="24"/>
              </w:rPr>
            </w:pPr>
            <w:bookmarkStart w:id="11" w:name="_Hlk52606984"/>
            <w:r>
              <w:rPr>
                <w:rFonts w:ascii="宋体" w:hAnsi="宋体" w:cs="Arial"/>
                <w:sz w:val="24"/>
              </w:rPr>
              <w:t>可根据科室特殊需求为病人创建自定义标签，同时可通过自定义标签检索病人；</w:t>
            </w:r>
          </w:p>
          <w:bookmarkEnd w:id="11"/>
          <w:p>
            <w:pPr>
              <w:numPr>
                <w:ilvl w:val="0"/>
                <w:numId w:val="1"/>
              </w:numPr>
              <w:spacing w:line="360" w:lineRule="auto"/>
              <w:rPr>
                <w:rFonts w:ascii="宋体" w:hAnsi="宋体" w:cs="Arial"/>
                <w:sz w:val="24"/>
              </w:rPr>
            </w:pPr>
            <w:bookmarkStart w:id="12" w:name="_Hlk52607229"/>
            <w:r>
              <w:rPr>
                <w:rFonts w:ascii="宋体" w:hAnsi="宋体" w:cs="Arial"/>
                <w:sz w:val="24"/>
              </w:rPr>
              <w:t>对有冠脉搭桥术史（CABG）的病人能够对其桥血管内病变的情况进行结构化记录，不需要人工敲字录入。</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spacing w:line="360" w:lineRule="auto"/>
              <w:jc w:val="center"/>
              <w:rPr>
                <w:rFonts w:ascii="宋体" w:hAnsi="宋体" w:cs="Arial"/>
                <w:sz w:val="24"/>
              </w:rPr>
            </w:pPr>
            <w:r>
              <w:rPr>
                <w:rFonts w:ascii="宋体" w:hAnsi="宋体" w:cs="Arial"/>
                <w:sz w:val="24"/>
              </w:rPr>
              <w:t>2</w:t>
            </w:r>
          </w:p>
        </w:tc>
        <w:tc>
          <w:tcPr>
            <w:tcW w:w="1224" w:type="pct"/>
            <w:gridSpan w:val="2"/>
            <w:noWrap w:val="0"/>
            <w:vAlign w:val="center"/>
          </w:tcPr>
          <w:p>
            <w:pPr>
              <w:spacing w:line="360" w:lineRule="auto"/>
              <w:rPr>
                <w:rFonts w:ascii="宋体" w:hAnsi="宋体" w:cs="Arial"/>
                <w:sz w:val="24"/>
              </w:rPr>
            </w:pPr>
            <w:bookmarkStart w:id="13" w:name="_Hlk53581290"/>
            <w:r>
              <w:rPr>
                <w:rFonts w:ascii="宋体" w:hAnsi="宋体" w:cs="Arial"/>
                <w:sz w:val="24"/>
              </w:rPr>
              <w:t>临床诊疗</w:t>
            </w:r>
            <w:r>
              <w:rPr>
                <w:rFonts w:hint="eastAsia" w:ascii="宋体" w:hAnsi="宋体" w:cs="Arial"/>
                <w:sz w:val="24"/>
              </w:rPr>
              <w:t>记录</w:t>
            </w:r>
            <w:r>
              <w:rPr>
                <w:rFonts w:ascii="宋体" w:hAnsi="宋体" w:cs="Arial"/>
                <w:sz w:val="24"/>
              </w:rPr>
              <w:t>系统</w:t>
            </w:r>
            <w:bookmarkEnd w:id="13"/>
          </w:p>
        </w:tc>
        <w:tc>
          <w:tcPr>
            <w:tcW w:w="3500" w:type="pct"/>
            <w:noWrap w:val="0"/>
            <w:vAlign w:val="center"/>
          </w:tcPr>
          <w:p>
            <w:pPr>
              <w:spacing w:line="360" w:lineRule="auto"/>
              <w:rPr>
                <w:rFonts w:ascii="宋体" w:hAnsi="宋体" w:cs="Arial"/>
                <w:sz w:val="24"/>
              </w:rPr>
            </w:pPr>
            <w:r>
              <w:rPr>
                <w:rFonts w:ascii="宋体" w:hAnsi="宋体" w:cs="Arial"/>
                <w:sz w:val="24"/>
              </w:rPr>
              <w:t>临床诊疗</w:t>
            </w:r>
            <w:r>
              <w:rPr>
                <w:rFonts w:hint="eastAsia" w:ascii="宋体" w:hAnsi="宋体" w:cs="Arial"/>
                <w:sz w:val="24"/>
              </w:rPr>
              <w:t>记录</w:t>
            </w:r>
            <w:r>
              <w:rPr>
                <w:rFonts w:ascii="宋体" w:hAnsi="宋体" w:cs="Arial"/>
                <w:sz w:val="24"/>
              </w:rPr>
              <w:t>系统采用智能化操作方式，将医生从反复手动输入的繁重工作中解放出来，让更多有学术研究需求的医生得到更精准的医学数据支持与服务，让更多有医疗需求的病人得到更高效的医疗服务体验和价值。</w:t>
            </w:r>
          </w:p>
          <w:p>
            <w:pPr>
              <w:spacing w:line="360" w:lineRule="auto"/>
              <w:rPr>
                <w:rFonts w:ascii="宋体" w:hAnsi="宋体" w:cs="Arial"/>
                <w:sz w:val="24"/>
              </w:rPr>
            </w:pPr>
            <w:r>
              <w:rPr>
                <w:rFonts w:ascii="宋体" w:hAnsi="宋体" w:cs="Arial"/>
                <w:sz w:val="24"/>
              </w:rPr>
              <w:t>1.</w:t>
            </w:r>
            <w:bookmarkStart w:id="14" w:name="_Hlk53489158"/>
            <w:r>
              <w:rPr>
                <w:rFonts w:ascii="宋体" w:hAnsi="宋体" w:cs="Arial"/>
                <w:sz w:val="24"/>
              </w:rPr>
              <w:t>可以手动或者自动创建病人的手术档案，信息包含：姓名、性别、出生日期（根据出生日期可自动生成病人年龄）、病案号、身高、体重、住址等基本信息；</w:t>
            </w:r>
            <w:bookmarkEnd w:id="14"/>
          </w:p>
          <w:p>
            <w:pPr>
              <w:spacing w:line="360" w:lineRule="auto"/>
              <w:rPr>
                <w:rFonts w:ascii="宋体" w:hAnsi="宋体" w:cs="Arial"/>
                <w:sz w:val="24"/>
              </w:rPr>
            </w:pPr>
            <w:r>
              <w:rPr>
                <w:rFonts w:ascii="宋体" w:hAnsi="宋体" w:cs="Arial"/>
                <w:sz w:val="24"/>
              </w:rPr>
              <w:t>2.</w:t>
            </w:r>
            <w:bookmarkStart w:id="15" w:name="_Hlk53489186"/>
            <w:r>
              <w:rPr>
                <w:rFonts w:ascii="宋体" w:hAnsi="宋体" w:cs="Arial"/>
                <w:sz w:val="24"/>
              </w:rPr>
              <w:t>可以按“月”和“年龄分布”对科室的病人进行自动统计分析；</w:t>
            </w:r>
            <w:bookmarkEnd w:id="15"/>
          </w:p>
          <w:p>
            <w:pPr>
              <w:spacing w:line="360" w:lineRule="auto"/>
              <w:rPr>
                <w:rFonts w:ascii="宋体" w:hAnsi="宋体" w:cs="Arial"/>
                <w:sz w:val="24"/>
              </w:rPr>
            </w:pPr>
            <w:r>
              <w:rPr>
                <w:rFonts w:ascii="宋体" w:hAnsi="宋体" w:cs="Arial"/>
                <w:sz w:val="24"/>
              </w:rPr>
              <w:t>3.</w:t>
            </w:r>
            <w:bookmarkStart w:id="16" w:name="_Hlk53489195"/>
            <w:r>
              <w:rPr>
                <w:rFonts w:ascii="宋体" w:hAnsi="宋体" w:cs="Arial"/>
                <w:sz w:val="24"/>
              </w:rPr>
              <w:t>可以录入同一病人的个人信息、入院信息、病人基本情况、体格检查、化验、检查、多导睡眠监测、药物、出院信息、院内随访和院外随访等信息。</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spacing w:line="360" w:lineRule="auto"/>
              <w:jc w:val="center"/>
              <w:rPr>
                <w:rFonts w:ascii="宋体" w:hAnsi="宋体" w:cs="Arial"/>
                <w:sz w:val="24"/>
              </w:rPr>
            </w:pPr>
            <w:r>
              <w:rPr>
                <w:rFonts w:ascii="宋体" w:hAnsi="宋体" w:cs="Arial"/>
                <w:sz w:val="24"/>
              </w:rPr>
              <w:t>3</w:t>
            </w:r>
          </w:p>
        </w:tc>
        <w:tc>
          <w:tcPr>
            <w:tcW w:w="1224" w:type="pct"/>
            <w:gridSpan w:val="2"/>
            <w:noWrap w:val="0"/>
            <w:vAlign w:val="center"/>
          </w:tcPr>
          <w:p>
            <w:pPr>
              <w:spacing w:line="360" w:lineRule="auto"/>
              <w:rPr>
                <w:rFonts w:ascii="宋体" w:hAnsi="宋体" w:cs="Arial"/>
                <w:sz w:val="24"/>
              </w:rPr>
            </w:pPr>
            <w:bookmarkStart w:id="17" w:name="_Hlk53581344"/>
            <w:r>
              <w:rPr>
                <w:rFonts w:ascii="宋体" w:hAnsi="宋体" w:cs="Arial"/>
                <w:sz w:val="24"/>
              </w:rPr>
              <w:t>医疗数据分析服务系统</w:t>
            </w:r>
            <w:bookmarkEnd w:id="17"/>
          </w:p>
        </w:tc>
        <w:tc>
          <w:tcPr>
            <w:tcW w:w="3500" w:type="pct"/>
            <w:noWrap w:val="0"/>
            <w:vAlign w:val="center"/>
          </w:tcPr>
          <w:p>
            <w:pPr>
              <w:spacing w:line="360" w:lineRule="auto"/>
              <w:rPr>
                <w:rFonts w:ascii="宋体" w:hAnsi="宋体" w:cs="Arial"/>
                <w:sz w:val="24"/>
              </w:rPr>
            </w:pPr>
            <w:r>
              <w:rPr>
                <w:rFonts w:ascii="宋体" w:hAnsi="宋体" w:cs="Arial"/>
                <w:sz w:val="24"/>
              </w:rPr>
              <w:t>医疗数据分析服务系统是基于手术报告系统与临床诊疗</w:t>
            </w:r>
            <w:r>
              <w:rPr>
                <w:rFonts w:hint="eastAsia" w:ascii="宋体" w:hAnsi="宋体" w:cs="Arial"/>
                <w:sz w:val="24"/>
              </w:rPr>
              <w:t>记录</w:t>
            </w:r>
            <w:r>
              <w:rPr>
                <w:rFonts w:ascii="宋体" w:hAnsi="宋体" w:cs="Arial"/>
                <w:sz w:val="24"/>
              </w:rPr>
              <w:t>系统在数据收集后的智能分析，系统有效结合统计学、医学、信息化技术等学科理论，打破单病种单科室存在多个数据孤岛的现状，提供满足不同医疗与医学需求的数据分析结果。</w:t>
            </w:r>
          </w:p>
          <w:p>
            <w:pPr>
              <w:spacing w:line="360" w:lineRule="auto"/>
              <w:rPr>
                <w:rFonts w:ascii="宋体" w:hAnsi="宋体" w:cs="Arial"/>
                <w:sz w:val="24"/>
              </w:rPr>
            </w:pPr>
            <w:r>
              <w:rPr>
                <w:rFonts w:ascii="宋体" w:hAnsi="宋体" w:cs="Arial"/>
                <w:sz w:val="24"/>
              </w:rPr>
              <w:t>1.能够实时、自动完成科室手术量（包括造影、介入、造影同时介入）的统计；</w:t>
            </w:r>
          </w:p>
          <w:p>
            <w:pPr>
              <w:spacing w:line="360" w:lineRule="auto"/>
              <w:rPr>
                <w:rFonts w:ascii="宋体" w:hAnsi="宋体" w:cs="Arial"/>
                <w:sz w:val="24"/>
              </w:rPr>
            </w:pPr>
            <w:r>
              <w:rPr>
                <w:rFonts w:ascii="宋体" w:hAnsi="宋体" w:cs="Arial"/>
                <w:sz w:val="24"/>
              </w:rPr>
              <w:t>2.能够实时、自动完成科室手术病变种类（包括单支病变、双支病变、多支病变）的统计；</w:t>
            </w:r>
          </w:p>
          <w:p>
            <w:pPr>
              <w:spacing w:line="360" w:lineRule="auto"/>
              <w:rPr>
                <w:rFonts w:ascii="宋体" w:hAnsi="宋体" w:cs="Arial"/>
                <w:sz w:val="24"/>
              </w:rPr>
            </w:pPr>
            <w:r>
              <w:rPr>
                <w:rFonts w:ascii="宋体" w:hAnsi="宋体" w:cs="Arial"/>
                <w:sz w:val="24"/>
              </w:rPr>
              <w:t>3.能够EXCEL文件格式一键导出原始数据；</w:t>
            </w:r>
          </w:p>
          <w:p>
            <w:pPr>
              <w:spacing w:line="360" w:lineRule="auto"/>
              <w:rPr>
                <w:rFonts w:ascii="宋体" w:hAnsi="宋体" w:cs="Arial"/>
                <w:sz w:val="24"/>
              </w:rPr>
            </w:pPr>
            <w:r>
              <w:rPr>
                <w:rFonts w:ascii="宋体" w:hAnsi="宋体" w:cs="Arial"/>
                <w:sz w:val="24"/>
              </w:rPr>
              <w:t>4.能够一键生成PDF格式的科室数据统计报告</w:t>
            </w:r>
            <w:r>
              <w:rPr>
                <w:rFonts w:hint="eastAsia"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Merge w:val="restart"/>
            <w:noWrap w:val="0"/>
            <w:vAlign w:val="center"/>
          </w:tcPr>
          <w:p>
            <w:pPr>
              <w:spacing w:line="360" w:lineRule="auto"/>
              <w:jc w:val="center"/>
              <w:rPr>
                <w:rFonts w:ascii="宋体" w:hAnsi="宋体" w:cs="Arial"/>
                <w:sz w:val="24"/>
              </w:rPr>
            </w:pPr>
            <w:r>
              <w:rPr>
                <w:rFonts w:hint="eastAsia" w:ascii="宋体" w:hAnsi="宋体" w:cs="Arial"/>
                <w:sz w:val="24"/>
              </w:rPr>
              <w:t>4</w:t>
            </w:r>
          </w:p>
        </w:tc>
        <w:tc>
          <w:tcPr>
            <w:tcW w:w="587" w:type="pct"/>
            <w:vMerge w:val="restart"/>
            <w:noWrap w:val="0"/>
            <w:vAlign w:val="center"/>
          </w:tcPr>
          <w:p>
            <w:pPr>
              <w:spacing w:line="360" w:lineRule="auto"/>
              <w:rPr>
                <w:rFonts w:ascii="宋体" w:hAnsi="宋体" w:cs="Arial"/>
                <w:sz w:val="24"/>
              </w:rPr>
            </w:pPr>
            <w:r>
              <w:rPr>
                <w:rFonts w:hint="eastAsia" w:ascii="宋体" w:hAnsi="宋体" w:cs="Arial"/>
                <w:sz w:val="24"/>
              </w:rPr>
              <w:t>病患管理平台</w:t>
            </w:r>
          </w:p>
        </w:tc>
        <w:tc>
          <w:tcPr>
            <w:tcW w:w="637" w:type="pct"/>
            <w:noWrap w:val="0"/>
            <w:vAlign w:val="center"/>
          </w:tcPr>
          <w:p>
            <w:pPr>
              <w:spacing w:line="360" w:lineRule="auto"/>
              <w:rPr>
                <w:rFonts w:ascii="宋体" w:hAnsi="宋体" w:cs="Arial"/>
                <w:sz w:val="24"/>
              </w:rPr>
            </w:pPr>
            <w:r>
              <w:rPr>
                <w:rFonts w:hint="eastAsia" w:ascii="宋体" w:hAnsi="宋体" w:cs="Arial"/>
                <w:sz w:val="24"/>
              </w:rPr>
              <w:t>患者端（微信公众号）</w:t>
            </w:r>
          </w:p>
        </w:tc>
        <w:tc>
          <w:tcPr>
            <w:tcW w:w="3500" w:type="pct"/>
            <w:noWrap w:val="0"/>
            <w:vAlign w:val="center"/>
          </w:tcPr>
          <w:p>
            <w:pPr>
              <w:spacing w:line="360" w:lineRule="auto"/>
              <w:rPr>
                <w:rFonts w:ascii="宋体" w:hAnsi="宋体" w:cs="Arial"/>
                <w:sz w:val="24"/>
              </w:rPr>
            </w:pPr>
            <w:r>
              <w:rPr>
                <w:rFonts w:hint="eastAsia" w:ascii="宋体" w:hAnsi="宋体" w:cs="Arial"/>
                <w:sz w:val="24"/>
              </w:rPr>
              <w:t>健康管理平台（微信公众号）</w:t>
            </w:r>
            <w:r>
              <w:rPr>
                <w:rFonts w:ascii="宋体" w:hAnsi="宋体" w:cs="Arial"/>
                <w:sz w:val="24"/>
              </w:rPr>
              <w:t>可以让</w:t>
            </w:r>
            <w:r>
              <w:rPr>
                <w:rFonts w:hint="eastAsia" w:ascii="宋体" w:hAnsi="宋体" w:cs="Arial"/>
                <w:sz w:val="24"/>
              </w:rPr>
              <w:t>患者</w:t>
            </w:r>
            <w:r>
              <w:rPr>
                <w:rFonts w:ascii="宋体" w:hAnsi="宋体" w:cs="Arial"/>
                <w:sz w:val="24"/>
              </w:rPr>
              <w:t>便捷</w:t>
            </w:r>
            <w:r>
              <w:rPr>
                <w:rFonts w:hint="eastAsia" w:ascii="宋体" w:hAnsi="宋体" w:cs="Arial"/>
                <w:sz w:val="24"/>
              </w:rPr>
              <w:t>接收入院流程消息，术前宣教，术前检查须知及讲解，术后宣教，出院注意事项及须知，出院办理流程，线上销售等，接收随访任务，填写eCRF随访表单，查看随访结果。立达融医健康管理平台</w:t>
            </w:r>
            <w:r>
              <w:rPr>
                <w:rFonts w:ascii="宋体" w:hAnsi="宋体" w:cs="Arial"/>
                <w:sz w:val="24"/>
              </w:rPr>
              <w:t>旨在利用智能化操作，加强标准化数据</w:t>
            </w:r>
            <w:r>
              <w:rPr>
                <w:rFonts w:hint="eastAsia" w:ascii="宋体" w:hAnsi="宋体" w:cs="Arial"/>
                <w:sz w:val="24"/>
              </w:rPr>
              <w:t>及操作</w:t>
            </w:r>
            <w:r>
              <w:rPr>
                <w:rFonts w:ascii="宋体" w:hAnsi="宋体" w:cs="Arial"/>
                <w:sz w:val="24"/>
              </w:rPr>
              <w:t>追溯，辅助提高</w:t>
            </w:r>
            <w:r>
              <w:rPr>
                <w:rFonts w:hint="eastAsia" w:ascii="宋体" w:hAnsi="宋体" w:cs="Arial"/>
                <w:sz w:val="24"/>
              </w:rPr>
              <w:t>患者满意度，减少医患纠纷</w:t>
            </w:r>
            <w:r>
              <w:rPr>
                <w:rFonts w:ascii="宋体" w:hAnsi="宋体" w:cs="Arial"/>
                <w:sz w:val="24"/>
              </w:rPr>
              <w:t>。</w:t>
            </w:r>
          </w:p>
          <w:p>
            <w:pPr>
              <w:numPr>
                <w:ilvl w:val="0"/>
                <w:numId w:val="2"/>
              </w:numPr>
              <w:spacing w:line="360" w:lineRule="auto"/>
              <w:rPr>
                <w:rFonts w:ascii="宋体" w:hAnsi="宋体" w:cs="Arial"/>
                <w:sz w:val="24"/>
              </w:rPr>
            </w:pPr>
            <w:r>
              <w:rPr>
                <w:rFonts w:hint="eastAsia" w:ascii="宋体" w:hAnsi="宋体" w:cs="Arial"/>
                <w:sz w:val="24"/>
              </w:rPr>
              <w:t>院前：扫描二维码，即可接收院内定制消息内容，可包含通知、入院流程等信息；</w:t>
            </w:r>
          </w:p>
          <w:p>
            <w:pPr>
              <w:numPr>
                <w:ilvl w:val="0"/>
                <w:numId w:val="2"/>
              </w:numPr>
              <w:spacing w:line="360" w:lineRule="auto"/>
              <w:rPr>
                <w:rFonts w:ascii="宋体" w:hAnsi="宋体" w:cs="Arial"/>
                <w:sz w:val="24"/>
              </w:rPr>
            </w:pPr>
            <w:r>
              <w:rPr>
                <w:rFonts w:hint="eastAsia" w:ascii="宋体" w:hAnsi="宋体" w:cs="Arial"/>
                <w:sz w:val="24"/>
              </w:rPr>
              <w:t>院中：可接收/查看院内各类通知及术前、术后宣教内容，形式可以是文字等；</w:t>
            </w:r>
          </w:p>
          <w:p>
            <w:pPr>
              <w:numPr>
                <w:ilvl w:val="0"/>
                <w:numId w:val="2"/>
              </w:numPr>
              <w:spacing w:line="360" w:lineRule="auto"/>
              <w:rPr>
                <w:rFonts w:ascii="宋体" w:hAnsi="宋体" w:cs="Arial"/>
                <w:sz w:val="24"/>
              </w:rPr>
            </w:pPr>
            <w:r>
              <w:rPr>
                <w:rFonts w:hint="eastAsia" w:ascii="宋体" w:hAnsi="宋体" w:cs="Arial"/>
                <w:sz w:val="24"/>
              </w:rPr>
              <w:t>院后：接收出院后宣教内容及随访任务，填写随访表单，查看随访结果</w:t>
            </w:r>
            <w:r>
              <w:rPr>
                <w:rFonts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Merge w:val="continue"/>
            <w:noWrap w:val="0"/>
            <w:vAlign w:val="center"/>
          </w:tcPr>
          <w:p>
            <w:pPr>
              <w:spacing w:line="360" w:lineRule="auto"/>
              <w:jc w:val="center"/>
              <w:rPr>
                <w:rFonts w:ascii="宋体" w:hAnsi="宋体" w:cs="Arial"/>
                <w:sz w:val="24"/>
              </w:rPr>
            </w:pPr>
          </w:p>
        </w:tc>
        <w:tc>
          <w:tcPr>
            <w:tcW w:w="587" w:type="pct"/>
            <w:vMerge w:val="continue"/>
            <w:noWrap w:val="0"/>
            <w:vAlign w:val="center"/>
          </w:tcPr>
          <w:p>
            <w:pPr>
              <w:spacing w:line="360" w:lineRule="auto"/>
              <w:rPr>
                <w:rFonts w:ascii="宋体" w:hAnsi="宋体" w:cs="Arial"/>
                <w:sz w:val="24"/>
              </w:rPr>
            </w:pPr>
          </w:p>
        </w:tc>
        <w:tc>
          <w:tcPr>
            <w:tcW w:w="637" w:type="pct"/>
            <w:noWrap w:val="0"/>
            <w:vAlign w:val="center"/>
          </w:tcPr>
          <w:p>
            <w:pPr>
              <w:spacing w:line="360" w:lineRule="auto"/>
              <w:rPr>
                <w:rFonts w:ascii="宋体" w:hAnsi="宋体" w:cs="Arial"/>
                <w:sz w:val="24"/>
              </w:rPr>
            </w:pPr>
            <w:r>
              <w:rPr>
                <w:rFonts w:hint="eastAsia" w:ascii="宋体" w:hAnsi="宋体" w:cs="Arial"/>
                <w:sz w:val="24"/>
              </w:rPr>
              <w:t>医护端（APP）</w:t>
            </w:r>
          </w:p>
        </w:tc>
        <w:tc>
          <w:tcPr>
            <w:tcW w:w="3500" w:type="pct"/>
            <w:noWrap w:val="0"/>
            <w:vAlign w:val="center"/>
          </w:tcPr>
          <w:p>
            <w:pPr>
              <w:spacing w:line="360" w:lineRule="auto"/>
              <w:rPr>
                <w:rFonts w:ascii="宋体" w:hAnsi="宋体" w:cs="Arial"/>
                <w:sz w:val="24"/>
              </w:rPr>
            </w:pPr>
            <w:r>
              <w:rPr>
                <w:rFonts w:hint="eastAsia" w:ascii="宋体" w:hAnsi="宋体" w:cs="Arial"/>
                <w:sz w:val="24"/>
              </w:rPr>
              <w:t>立达融医医护端</w:t>
            </w:r>
            <w:r>
              <w:rPr>
                <w:rFonts w:ascii="宋体" w:hAnsi="宋体" w:cs="Arial"/>
                <w:sz w:val="24"/>
              </w:rPr>
              <w:t>是可以让</w:t>
            </w:r>
            <w:r>
              <w:rPr>
                <w:rFonts w:hint="eastAsia" w:ascii="宋体" w:hAnsi="宋体" w:cs="Arial"/>
                <w:sz w:val="24"/>
              </w:rPr>
              <w:t>医生</w:t>
            </w:r>
            <w:r>
              <w:rPr>
                <w:rFonts w:ascii="宋体" w:hAnsi="宋体" w:cs="Arial"/>
                <w:sz w:val="24"/>
              </w:rPr>
              <w:t>便捷</w:t>
            </w:r>
            <w:r>
              <w:rPr>
                <w:rFonts w:hint="eastAsia" w:ascii="宋体" w:hAnsi="宋体" w:cs="Arial"/>
                <w:sz w:val="24"/>
              </w:rPr>
              <w:t>的为院内患者进行分组并针对各组患者编写针对性内容进行消息推送，对出院后随访患者填写的eCRF表单进行查看并审核。立达融医医护能够有效</w:t>
            </w:r>
            <w:r>
              <w:rPr>
                <w:rFonts w:ascii="宋体" w:hAnsi="宋体" w:cs="Arial"/>
                <w:sz w:val="24"/>
              </w:rPr>
              <w:t>降低人工的时间投入，提高科室</w:t>
            </w:r>
            <w:r>
              <w:rPr>
                <w:rFonts w:hint="eastAsia" w:ascii="宋体" w:hAnsi="宋体" w:cs="Arial"/>
                <w:sz w:val="24"/>
              </w:rPr>
              <w:t>及患者管理</w:t>
            </w:r>
            <w:r>
              <w:rPr>
                <w:rFonts w:ascii="宋体" w:hAnsi="宋体" w:cs="Arial"/>
                <w:sz w:val="24"/>
              </w:rPr>
              <w:t>效率</w:t>
            </w:r>
            <w:r>
              <w:rPr>
                <w:rFonts w:hint="eastAsia" w:ascii="宋体" w:hAnsi="宋体" w:cs="Arial"/>
                <w:sz w:val="24"/>
              </w:rPr>
              <w:t>。疫情期间，线上宣教减少面对面沟通，大幅降低医生和患者交叉感染风险。</w:t>
            </w:r>
          </w:p>
          <w:p>
            <w:pPr>
              <w:pStyle w:val="4"/>
              <w:numPr>
                <w:ilvl w:val="0"/>
                <w:numId w:val="3"/>
              </w:numPr>
              <w:spacing w:line="360" w:lineRule="auto"/>
              <w:ind w:firstLineChars="0"/>
              <w:rPr>
                <w:rFonts w:ascii="宋体" w:hAnsi="宋体" w:cs="Arial"/>
                <w:sz w:val="24"/>
              </w:rPr>
            </w:pPr>
            <w:r>
              <w:rPr>
                <w:rFonts w:hint="eastAsia" w:ascii="宋体" w:hAnsi="宋体" w:cs="Arial"/>
                <w:sz w:val="24"/>
              </w:rPr>
              <w:t>院中：在APP中即可对院内不同患者编写并推送各类通知及宣教内容；</w:t>
            </w:r>
          </w:p>
          <w:p>
            <w:pPr>
              <w:pStyle w:val="4"/>
              <w:numPr>
                <w:ilvl w:val="0"/>
                <w:numId w:val="3"/>
              </w:numPr>
              <w:spacing w:line="360" w:lineRule="auto"/>
              <w:ind w:firstLineChars="0"/>
              <w:rPr>
                <w:rFonts w:ascii="宋体" w:hAnsi="宋体" w:cs="Arial"/>
                <w:sz w:val="24"/>
              </w:rPr>
            </w:pPr>
            <w:r>
              <w:rPr>
                <w:rFonts w:hint="eastAsia" w:ascii="宋体" w:hAnsi="宋体" w:cs="Arial"/>
                <w:sz w:val="24"/>
              </w:rPr>
              <w:t>院后：接收出院后随访任务，审核eCRF随访表单，查看随访结果</w:t>
            </w:r>
            <w:r>
              <w:rPr>
                <w:rFonts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Merge w:val="continue"/>
            <w:noWrap w:val="0"/>
            <w:vAlign w:val="center"/>
          </w:tcPr>
          <w:p>
            <w:pPr>
              <w:spacing w:line="360" w:lineRule="auto"/>
              <w:jc w:val="center"/>
              <w:rPr>
                <w:rFonts w:ascii="宋体" w:hAnsi="宋体" w:cs="Arial"/>
                <w:sz w:val="24"/>
              </w:rPr>
            </w:pPr>
          </w:p>
        </w:tc>
        <w:tc>
          <w:tcPr>
            <w:tcW w:w="587" w:type="pct"/>
            <w:vMerge w:val="continue"/>
            <w:noWrap w:val="0"/>
            <w:vAlign w:val="center"/>
          </w:tcPr>
          <w:p>
            <w:pPr>
              <w:spacing w:line="360" w:lineRule="auto"/>
              <w:rPr>
                <w:rFonts w:ascii="宋体" w:hAnsi="宋体" w:cs="Arial"/>
                <w:sz w:val="24"/>
              </w:rPr>
            </w:pPr>
          </w:p>
        </w:tc>
        <w:tc>
          <w:tcPr>
            <w:tcW w:w="637" w:type="pct"/>
            <w:tcBorders>
              <w:top w:val="nil"/>
              <w:bottom w:val="single" w:color="auto" w:sz="4" w:space="0"/>
            </w:tcBorders>
            <w:noWrap w:val="0"/>
            <w:vAlign w:val="center"/>
          </w:tcPr>
          <w:p>
            <w:pPr>
              <w:spacing w:line="360" w:lineRule="auto"/>
              <w:rPr>
                <w:rFonts w:ascii="宋体" w:hAnsi="宋体" w:cs="Arial"/>
                <w:sz w:val="24"/>
              </w:rPr>
            </w:pPr>
            <w:r>
              <w:rPr>
                <w:rFonts w:hint="eastAsia" w:ascii="宋体" w:hAnsi="宋体" w:cs="Arial"/>
                <w:sz w:val="24"/>
              </w:rPr>
              <w:t>后台（Web）</w:t>
            </w:r>
          </w:p>
        </w:tc>
        <w:tc>
          <w:tcPr>
            <w:tcW w:w="3500" w:type="pct"/>
            <w:noWrap w:val="0"/>
            <w:vAlign w:val="center"/>
          </w:tcPr>
          <w:p>
            <w:pPr>
              <w:spacing w:line="360" w:lineRule="auto"/>
              <w:rPr>
                <w:rFonts w:ascii="宋体" w:hAnsi="宋体" w:cs="Arial"/>
                <w:sz w:val="24"/>
              </w:rPr>
            </w:pPr>
            <w:r>
              <w:rPr>
                <w:rFonts w:hint="eastAsia" w:ascii="宋体" w:hAnsi="宋体" w:cs="Arial"/>
                <w:sz w:val="24"/>
              </w:rPr>
              <w:t>立达融医健康管理后台</w:t>
            </w:r>
            <w:r>
              <w:rPr>
                <w:rFonts w:ascii="宋体" w:hAnsi="宋体" w:cs="Arial"/>
                <w:sz w:val="24"/>
              </w:rPr>
              <w:t>可以让</w:t>
            </w:r>
            <w:r>
              <w:rPr>
                <w:rFonts w:hint="eastAsia" w:ascii="宋体" w:hAnsi="宋体" w:cs="Arial"/>
                <w:sz w:val="24"/>
              </w:rPr>
              <w:t>医生快速为患者创建随访任务，指定审核患者随访医生，定时</w:t>
            </w:r>
            <w:r>
              <w:rPr>
                <w:rFonts w:ascii="宋体" w:hAnsi="宋体" w:cs="Arial"/>
                <w:sz w:val="24"/>
              </w:rPr>
              <w:t>自动</w:t>
            </w:r>
            <w:r>
              <w:rPr>
                <w:rFonts w:hint="eastAsia" w:ascii="宋体" w:hAnsi="宋体" w:cs="Arial"/>
                <w:sz w:val="24"/>
              </w:rPr>
              <w:t>发送随访任务至指定患者及表单审核医生账号内；立达融医健康管理后台利用</w:t>
            </w:r>
            <w:r>
              <w:rPr>
                <w:rFonts w:ascii="宋体" w:hAnsi="宋体" w:cs="Arial"/>
                <w:sz w:val="24"/>
              </w:rPr>
              <w:t>智能化操作降低</w:t>
            </w:r>
            <w:r>
              <w:rPr>
                <w:rFonts w:hint="eastAsia" w:ascii="宋体" w:hAnsi="宋体" w:cs="Arial"/>
                <w:sz w:val="24"/>
              </w:rPr>
              <w:t>医护人员</w:t>
            </w:r>
            <w:r>
              <w:rPr>
                <w:rFonts w:ascii="宋体" w:hAnsi="宋体" w:cs="Arial"/>
                <w:sz w:val="24"/>
              </w:rPr>
              <w:t>的时间投入，</w:t>
            </w:r>
            <w:r>
              <w:rPr>
                <w:rFonts w:hint="eastAsia" w:ascii="宋体" w:hAnsi="宋体" w:cs="Arial"/>
                <w:sz w:val="24"/>
              </w:rPr>
              <w:t>保证院内外数据安全，</w:t>
            </w:r>
            <w:r>
              <w:rPr>
                <w:rFonts w:ascii="宋体" w:hAnsi="宋体" w:cs="Arial"/>
                <w:sz w:val="24"/>
              </w:rPr>
              <w:t>辅助提高科室管理效率</w:t>
            </w:r>
            <w:r>
              <w:rPr>
                <w:rFonts w:hint="eastAsia" w:ascii="宋体" w:hAnsi="宋体" w:cs="Arial"/>
                <w:sz w:val="24"/>
              </w:rPr>
              <w:t>，做到繁杂工作一步到位</w:t>
            </w:r>
            <w:r>
              <w:rPr>
                <w:rFonts w:ascii="宋体" w:hAnsi="宋体" w:cs="Arial"/>
                <w:sz w:val="24"/>
              </w:rPr>
              <w:t>。</w:t>
            </w:r>
          </w:p>
          <w:p>
            <w:pPr>
              <w:pStyle w:val="4"/>
              <w:numPr>
                <w:ilvl w:val="0"/>
                <w:numId w:val="4"/>
              </w:numPr>
              <w:spacing w:line="360" w:lineRule="auto"/>
              <w:ind w:firstLineChars="0"/>
              <w:rPr>
                <w:rFonts w:ascii="宋体" w:hAnsi="宋体" w:cs="Arial"/>
                <w:sz w:val="24"/>
              </w:rPr>
            </w:pPr>
            <w:r>
              <w:rPr>
                <w:rFonts w:hint="eastAsia" w:ascii="宋体" w:hAnsi="宋体" w:cs="Arial"/>
                <w:sz w:val="24"/>
              </w:rPr>
              <w:t>不存储院内患者医疗数据，保证患者医疗数据安全；</w:t>
            </w:r>
          </w:p>
          <w:p>
            <w:pPr>
              <w:pStyle w:val="4"/>
              <w:numPr>
                <w:ilvl w:val="0"/>
                <w:numId w:val="4"/>
              </w:numPr>
              <w:spacing w:line="360" w:lineRule="auto"/>
              <w:ind w:firstLineChars="0"/>
              <w:rPr>
                <w:rFonts w:ascii="宋体" w:hAnsi="宋体" w:cs="Arial"/>
                <w:sz w:val="24"/>
              </w:rPr>
            </w:pPr>
            <w:r>
              <w:rPr>
                <w:rFonts w:hint="eastAsia" w:ascii="宋体" w:hAnsi="宋体" w:cs="Arial"/>
                <w:sz w:val="24"/>
              </w:rPr>
              <w:t>制定随访任务</w:t>
            </w:r>
            <w:r>
              <w:rPr>
                <w:rFonts w:ascii="宋体" w:hAnsi="宋体" w:cs="Arial"/>
                <w:sz w:val="24"/>
              </w:rPr>
              <w:t>，信息包含：</w:t>
            </w:r>
            <w:r>
              <w:rPr>
                <w:rFonts w:hint="eastAsia" w:ascii="宋体" w:hAnsi="宋体" w:cs="Arial"/>
                <w:sz w:val="24"/>
              </w:rPr>
              <w:t>设置随访时间、选择随访表单、选择随访患者、指派审核表单医生</w:t>
            </w:r>
            <w:r>
              <w:rPr>
                <w:rFonts w:ascii="宋体" w:hAnsi="宋体" w:cs="Arial"/>
                <w:sz w:val="24"/>
              </w:rPr>
              <w:t>；</w:t>
            </w:r>
          </w:p>
          <w:p>
            <w:pPr>
              <w:pStyle w:val="4"/>
              <w:numPr>
                <w:ilvl w:val="0"/>
                <w:numId w:val="4"/>
              </w:numPr>
              <w:spacing w:line="360" w:lineRule="auto"/>
              <w:ind w:firstLineChars="0"/>
              <w:rPr>
                <w:rFonts w:ascii="宋体" w:hAnsi="宋体" w:cs="Arial"/>
                <w:sz w:val="24"/>
              </w:rPr>
            </w:pPr>
            <w:r>
              <w:rPr>
                <w:rFonts w:hint="eastAsia" w:ascii="宋体" w:hAnsi="宋体" w:cs="Arial"/>
                <w:sz w:val="24"/>
              </w:rPr>
              <w:t>随访数据采集与分析，助力科室医生科研项目。</w:t>
            </w:r>
          </w:p>
        </w:tc>
      </w:tr>
    </w:tbl>
    <w:p>
      <w:pPr>
        <w:rPr>
          <w:rFonts w:ascii="宋体" w:hAnsi="宋体"/>
        </w:rPr>
      </w:pPr>
    </w:p>
    <w:p>
      <w:pPr>
        <w:rPr>
          <w:rFonts w:ascii="宋体" w:hAnsi="宋体"/>
        </w:rPr>
        <w:sectPr>
          <w:pgSz w:w="11906" w:h="16838"/>
          <w:pgMar w:top="680" w:right="850" w:bottom="567" w:left="1134" w:header="851" w:footer="992" w:gutter="0"/>
          <w:cols w:space="720" w:num="1"/>
          <w:docGrid w:type="lines" w:linePitch="312" w:charSpace="0"/>
        </w:sectPr>
      </w:pPr>
    </w:p>
    <w:p>
      <w:pPr>
        <w:jc w:val="cente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63BD"/>
    <w:multiLevelType w:val="multilevel"/>
    <w:tmpl w:val="0B6563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B10B5F"/>
    <w:multiLevelType w:val="multilevel"/>
    <w:tmpl w:val="17B10B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ED5FA3"/>
    <w:multiLevelType w:val="multilevel"/>
    <w:tmpl w:val="32ED5FA3"/>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4A487507"/>
    <w:multiLevelType w:val="multilevel"/>
    <w:tmpl w:val="4A4875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zVjMWYzNWZlZmM2MjNlYjU1YTQ5ZDI4NWMzZTMifQ=="/>
  </w:docVars>
  <w:rsids>
    <w:rsidRoot w:val="00911741"/>
    <w:rsid w:val="0091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2023-07-27T06:24:00Z</dcterms:created>
  <dc:creator>WGH•ngu</dc:creator>
  <cp:lastModifiedBy>WGH•ngu</cp:lastModifiedBy>
  <dcterms:modified xsi:type="dcterms:W3CDTF">2023-07-27T06:48:27Z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ECB243FF44C14B7A9CE2133B2FE0D9A3_11</vt:lpwstr>
  </property>
</Properties>
</file>